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1" w:rsidRPr="00CB1681" w:rsidRDefault="00CB1681" w:rsidP="00CB1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1681" w:rsidRDefault="00CB1681" w:rsidP="00CB1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Сведения о нормативной документации ОИ </w:t>
      </w:r>
    </w:p>
    <w:p w:rsidR="00CB1681" w:rsidRDefault="00CB1681" w:rsidP="00CB1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ФГБУЗ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№57 </w:t>
      </w:r>
    </w:p>
    <w:p w:rsidR="00CB1681" w:rsidRPr="00CB1681" w:rsidRDefault="00CB1681" w:rsidP="00CB1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ФМБА России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829" w:rsidRDefault="00CB1681" w:rsidP="00CB1681">
      <w:pPr>
        <w:keepNext/>
        <w:shd w:val="clear" w:color="auto" w:fill="FFFFFF"/>
        <w:tabs>
          <w:tab w:val="num" w:pos="25"/>
        </w:tabs>
        <w:suppressAutoHyphens/>
        <w:spacing w:after="0" w:line="240" w:lineRule="auto"/>
        <w:ind w:left="22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1.СанПиН 2.2.1/2.1.1.1200-03 "Санитарно-защитные зоны и санитарная классификация предприятий, сооружений и иных объектов</w:t>
      </w:r>
      <w:proofErr w:type="gramStart"/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"(</w:t>
      </w:r>
      <w:proofErr w:type="gramEnd"/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изменения №№1,2,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4, дополнения и изменения №3 )</w:t>
      </w:r>
    </w:p>
    <w:p w:rsidR="00CB1681" w:rsidRDefault="00CB1681" w:rsidP="00CB1681">
      <w:pPr>
        <w:keepNext/>
        <w:shd w:val="clear" w:color="auto" w:fill="FFFFFF"/>
        <w:tabs>
          <w:tab w:val="num" w:pos="25"/>
        </w:tabs>
        <w:suppressAutoHyphens/>
        <w:spacing w:after="0" w:line="240" w:lineRule="auto"/>
        <w:ind w:left="22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br/>
        <w:t xml:space="preserve">2.СП 1.1.1058-01 «Организация и проведение производственного </w:t>
      </w:r>
      <w:proofErr w:type="gramStart"/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соблюдением санитарных правил и выполнением санитарно-про</w:t>
      </w:r>
      <w:r w:rsidR="003C582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тивоэпидемических мероприятий»</w:t>
      </w:r>
    </w:p>
    <w:p w:rsidR="003C5829" w:rsidRPr="00CB1681" w:rsidRDefault="003C5829" w:rsidP="00CB1681">
      <w:pPr>
        <w:keepNext/>
        <w:shd w:val="clear" w:color="auto" w:fill="FFFFFF"/>
        <w:tabs>
          <w:tab w:val="num" w:pos="25"/>
        </w:tabs>
        <w:suppressAutoHyphens/>
        <w:spacing w:after="0" w:line="240" w:lineRule="auto"/>
        <w:ind w:left="22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CB1681" w:rsidRDefault="00CB1681" w:rsidP="00CB1681">
      <w:pPr>
        <w:keepNext/>
        <w:shd w:val="clear" w:color="auto" w:fill="FFFFFF"/>
        <w:tabs>
          <w:tab w:val="num" w:pos="25"/>
        </w:tabs>
        <w:suppressAutoHyphens/>
        <w:spacing w:after="0" w:line="240" w:lineRule="auto"/>
        <w:ind w:left="22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3.СП 1.1.2193-07 « Организация и проведение производственного </w:t>
      </w:r>
      <w:proofErr w:type="gramStart"/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соблюдением санитарных правил и выполнением санитарно-противоэпидемиологических (профилактических) мероприятий. Изменения и</w:t>
      </w:r>
      <w:r w:rsidR="003C582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дополнения №1 к СП 1.1.1058-01</w:t>
      </w:r>
    </w:p>
    <w:p w:rsidR="003C5829" w:rsidRPr="00CB1681" w:rsidRDefault="003C5829" w:rsidP="00CB1681">
      <w:pPr>
        <w:keepNext/>
        <w:shd w:val="clear" w:color="auto" w:fill="FFFFFF"/>
        <w:tabs>
          <w:tab w:val="num" w:pos="25"/>
        </w:tabs>
        <w:suppressAutoHyphens/>
        <w:spacing w:after="0" w:line="240" w:lineRule="auto"/>
        <w:ind w:left="22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CB1681" w:rsidRDefault="00CB1681" w:rsidP="00CB1681">
      <w:pPr>
        <w:tabs>
          <w:tab w:val="num" w:pos="2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 2.1.5.1059-01 «Гигиенические требования к 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подземных вод от загрязнения»</w:t>
      </w:r>
    </w:p>
    <w:p w:rsidR="003C5829" w:rsidRPr="00CB1681" w:rsidRDefault="003C5829" w:rsidP="00CB1681">
      <w:pPr>
        <w:tabs>
          <w:tab w:val="num" w:pos="2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81" w:rsidRDefault="00CB1681" w:rsidP="00CB1681">
      <w:pPr>
        <w:tabs>
          <w:tab w:val="num" w:pos="2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2.1.7.1322-03 «Гигиенические требования к размещению и обезвреживанию отхо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производства и потребления»</w:t>
      </w:r>
    </w:p>
    <w:p w:rsidR="003C5829" w:rsidRPr="00CB1681" w:rsidRDefault="003C5829" w:rsidP="00CB1681">
      <w:pPr>
        <w:tabs>
          <w:tab w:val="num" w:pos="2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81" w:rsidRDefault="00CB1681" w:rsidP="00CB1681">
      <w:pPr>
        <w:tabs>
          <w:tab w:val="num" w:pos="25"/>
        </w:tabs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81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6.СанПиН 2.1.4.1110-02 «Зоны санитарной охраны источников водоснабжения и водопроводов питьевого назначения»</w:t>
      </w:r>
    </w:p>
    <w:p w:rsidR="003C5829" w:rsidRPr="00CB1681" w:rsidRDefault="003C5829" w:rsidP="00CB1681">
      <w:pPr>
        <w:tabs>
          <w:tab w:val="num" w:pos="25"/>
        </w:tabs>
        <w:spacing w:after="0" w:line="240" w:lineRule="auto"/>
        <w:ind w:lef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7.СП 2.2.3670-20 «Санитарно-эпидемиологические требования к условия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 труда»</w:t>
      </w:r>
    </w:p>
    <w:p w:rsidR="003C5829" w:rsidRPr="00CB1681" w:rsidRDefault="003C5829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C5829" w:rsidRPr="00CB1681" w:rsidRDefault="003C5829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9.СанПиН 1.2.3685-21 "Гигиенические нормативы и требования к обеспечению безопасности и (или) безвредности для чел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овека факторов среды обитания"</w:t>
      </w:r>
    </w:p>
    <w:p w:rsidR="003C5829" w:rsidRPr="00CB1681" w:rsidRDefault="003C5829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10.СанПиН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общественных помещений, организации и проведению санитарно-противоэпидемических (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профилактических) мероприятий»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11. СанПиН 2.4.3648-20 «Санитарно-эпидемиологические требования к организациям воспитания и обучения, отдыха и оздоровлени</w:t>
      </w:r>
      <w:r>
        <w:rPr>
          <w:rFonts w:ascii="Times New Roman" w:eastAsia="Times New Roman" w:hAnsi="Times New Roman" w:cs="Times New Roman"/>
          <w:sz w:val="28"/>
          <w:szCs w:val="28"/>
        </w:rPr>
        <w:t>я детей и молодежи»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12. СанПиН 2.3/2.4.3590-20  Санитарно-эпидемиологические требования к организации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бщественного питания населения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13. СП 2.3.6.3668-20 «Санитарно-эпидемиологические требования к условиям деятельности торговых объектов и рынков, реализующих пищевую продукцию»;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14. СП 3.3.2.3332-16 «Условия транспортирования и хранения и иммунобиологических лекарственных препаратов»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15. СанПиН 2.6.1.1192-03 «Гигиенические требования к устройству и эксплуатации рентгеновских кабинетов, аппаратов и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ению рентгеновских исследований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16. СП 3.1.7.2616-10 «Профилактика сальмонеллеза», СП 3.1.7.2836-11 «профилактика сальмонеллеза» Изменения и дополнения №1 к СП 3.1.7.2616-10</w:t>
      </w:r>
    </w:p>
    <w:p w:rsid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17.</w:t>
      </w:r>
      <w:r w:rsidRPr="00CB16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СП 3.1.2952-11. «Профилактика кори, краснухи и эпидемического паротита»</w:t>
      </w:r>
    </w:p>
    <w:p w:rsidR="00CB1681" w:rsidRP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31" w:hanging="31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CB1681" w:rsidRDefault="00CB1681" w:rsidP="00CB1681">
      <w:pPr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1681">
        <w:rPr>
          <w:rFonts w:ascii="Times New Roman" w:eastAsiaTheme="majorEastAsia" w:hAnsi="Times New Roman" w:cs="Times New Roman"/>
          <w:bCs/>
          <w:sz w:val="28"/>
          <w:szCs w:val="28"/>
        </w:rPr>
        <w:t>18. СП 3.1.5.2826-10 «Профилактика ВИЧ-инфекции»</w:t>
      </w:r>
    </w:p>
    <w:p w:rsidR="00CB1681" w:rsidRPr="00CB1681" w:rsidRDefault="00CB1681" w:rsidP="00CB1681">
      <w:pPr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28" w:hanging="28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19. СП 1.3.2322-08. «Безопасность работы с микроорганизмами III - IV групп патогенности (опасности) и возбудителями паразитарных болезней»</w:t>
      </w:r>
    </w:p>
    <w:p w:rsidR="00CB1681" w:rsidRP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28" w:hanging="28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CB1681" w:rsidRPr="00CB1681" w:rsidRDefault="00CB1681" w:rsidP="00CB1681">
      <w:pPr>
        <w:tabs>
          <w:tab w:val="left" w:pos="42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  <w:lang w:eastAsia="ar-SA"/>
        </w:rPr>
        <w:t>20.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СП 3.1.2.3162-14 «Профилактика коклюша»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  <w:lang w:eastAsia="ar-SA"/>
        </w:rPr>
        <w:t>21.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СанПиН 3.1.3263-15 «Профилактика инфекционных заболеваний при  эндоскопических вмешательствах»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  <w:lang w:eastAsia="ar-SA"/>
        </w:rPr>
        <w:t>22.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СП 3.1.1.2137-06 «Профилактика брюшного тифа и паратифов»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  <w:lang w:eastAsia="ar-SA"/>
        </w:rPr>
        <w:t>23.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СП 3.1.7.2615-10 « Профилактика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иерсиниоза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24.СП 3.1.2.3114-13 «Профилактика туберкулеза»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25.СП 3.1.2.3109-13 «Профилактика дифтерии»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26.СП 3.1.2.3113-13 «Профилактика столбняка»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27.СП 3.1.1.3108-13 « Профилактика острых кишечных инфекций»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lastRenderedPageBreak/>
        <w:t>28.СП 3.1.2951-11 «Профилактика полиомиелита»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29.СП 3.1.2.2512-09 «Профилактика менингококковой инфекции»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30.СП 3.1.958-00 «Профилактика вирусных гепатитов. Общие требования к эпидемиологическому надзору за вирусными гепатитами»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31.</w:t>
      </w:r>
      <w:hyperlink r:id="rId6" w:history="1">
        <w:r w:rsidRPr="00CB1681">
          <w:rPr>
            <w:rFonts w:ascii="Times New Roman" w:eastAsia="Times New Roman" w:hAnsi="Times New Roman" w:cs="Times New Roman"/>
            <w:sz w:val="28"/>
            <w:szCs w:val="28"/>
          </w:rPr>
          <w:t>СП 3.1.2825-10</w:t>
        </w:r>
      </w:hyperlink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вирусного гепатита A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32.СП 3.1.1.2341-08 «Профилактика вирусного гепатита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33.СП 3.1.3112-13 «Профилактика вирусного гепатита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34.СП 3.1.2.3149-13 «Профилактика стрептококковой (группы А) инфекции»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35.СП 3.1.7.2613-10 «Профилактика бруцеллеза»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36.СП 3.1.7.2642-10 «Профилактика туляремии»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37.СП 3.1/3.2.3146-13 «Общие требования по профилактике инфекционных и паразитарных  болезней»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38.СП 3.1.2.3116-13 « Профилактика 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внебольничный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пневмоний»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39.СП 3.1.2.3117-13 «Профилактика гриппа и других острых респираторных вирусных инфекций»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40.СП 3.1.7.2616-10 «Профилактика сальмонеллеза», СП 3.1.7.2836-11 «профилактика сальмонеллеза» Изменения и дополнения №1 к СП 3.1.7.2616-10</w:t>
      </w:r>
    </w:p>
    <w:p w:rsidR="00CB1681" w:rsidRPr="00CB1681" w:rsidRDefault="003C5829" w:rsidP="00CB16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="00CB1681" w:rsidRPr="00CB1681">
        <w:rPr>
          <w:rFonts w:ascii="Times New Roman" w:eastAsia="Times New Roman" w:hAnsi="Times New Roman" w:cs="Times New Roman"/>
          <w:sz w:val="28"/>
          <w:szCs w:val="28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="00CB1681" w:rsidRPr="00CB1681">
        <w:rPr>
          <w:rFonts w:ascii="Times New Roman" w:eastAsia="Times New Roman" w:hAnsi="Times New Roman" w:cs="Times New Roman"/>
          <w:sz w:val="28"/>
          <w:szCs w:val="28"/>
        </w:rPr>
        <w:t>дератизационных</w:t>
      </w:r>
      <w:proofErr w:type="spellEnd"/>
      <w:r w:rsidR="00CB1681" w:rsidRPr="00CB168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мероприятий»;</w:t>
      </w:r>
    </w:p>
    <w:p w:rsidR="00CB1681" w:rsidRPr="00CB1681" w:rsidRDefault="003C5829" w:rsidP="00CB1681">
      <w:pPr>
        <w:spacing w:line="240" w:lineRule="auto"/>
        <w:ind w:left="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42.СанПиН 2.1.7.1322-03 </w:t>
      </w:r>
      <w:r w:rsidR="00CB1681" w:rsidRPr="00CB1681">
        <w:rPr>
          <w:rFonts w:ascii="Times New Roman" w:eastAsia="Times New Roman" w:hAnsi="Times New Roman" w:cs="Times New Roman"/>
          <w:sz w:val="28"/>
          <w:szCs w:val="28"/>
        </w:rPr>
        <w:t>«Гигиенические требования к размещению и обезвреживанию отх</w:t>
      </w:r>
      <w:r>
        <w:rPr>
          <w:rFonts w:ascii="Times New Roman" w:eastAsia="Times New Roman" w:hAnsi="Times New Roman" w:cs="Times New Roman"/>
          <w:sz w:val="28"/>
          <w:szCs w:val="28"/>
        </w:rPr>
        <w:t>одов производства и потребления</w:t>
      </w:r>
      <w:r w:rsidR="00CB1681" w:rsidRPr="00CB16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B1681" w:rsidRPr="00CB1681" w:rsidRDefault="00CB1681" w:rsidP="00CB1681">
      <w:pPr>
        <w:spacing w:line="240" w:lineRule="auto"/>
        <w:ind w:left="37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43.С43.анПиН  2.1.4.1110—02 «Зоны санитарной охраны источников водоснабжения и водопроводов питьевого назначения»</w:t>
      </w:r>
    </w:p>
    <w:p w:rsidR="00CB1681" w:rsidRPr="00CB1681" w:rsidRDefault="00CB1681" w:rsidP="00CB1681">
      <w:pPr>
        <w:spacing w:line="240" w:lineRule="auto"/>
        <w:ind w:left="37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44.СП 2.1.5.1059-01 «Водоотведение населенных мест. Санитарная охрана водных объектов. Гигиенические требования к охране подземных вод от загрязнения»;</w:t>
      </w:r>
    </w:p>
    <w:p w:rsidR="00CB1681" w:rsidRPr="00CB1681" w:rsidRDefault="00CB1681" w:rsidP="00CB1681">
      <w:pPr>
        <w:spacing w:line="240" w:lineRule="auto"/>
        <w:ind w:left="37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45. СанПиН 2.3.2.1324-03. 2.3.2. «Продовольственное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нормативы» </w:t>
      </w:r>
    </w:p>
    <w:p w:rsidR="00CB1681" w:rsidRPr="00CB1681" w:rsidRDefault="00CB1681" w:rsidP="00CB1681">
      <w:pPr>
        <w:autoSpaceDE w:val="0"/>
        <w:spacing w:line="240" w:lineRule="auto"/>
        <w:ind w:left="37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46. СП 1.3.2322-08 «Безопасность работы с микроорганизмами III - IV групп патогенности (опасности) и возбудителями паразитарных болезней. </w:t>
      </w:r>
      <w:r w:rsidR="003C5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lastRenderedPageBreak/>
        <w:t>47.СП 1.3.2518-09 «Безопасность работы с микроорганизмами III - IV групп патогенности (опасности) и возбудителями паразитарных болезней. Дополнения и изменения N 1 к СП 1.3.2322-08</w:t>
      </w:r>
      <w:r w:rsidR="003C5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48.СП 1.3.2885-11 Дополнение и изменения № 2 к СП 1.3.2322-08 «Безопасность работы с микроорганизмами 3-4 групп патогенности (опасности) и возбудителями паразитарных болезней», </w:t>
      </w:r>
    </w:p>
    <w:p w:rsid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49. СП 3.1.1.2521-09 Общие требования к эпидемиологическому надзо</w:t>
      </w:r>
      <w:r>
        <w:rPr>
          <w:rFonts w:ascii="Times New Roman" w:eastAsia="Times New Roman" w:hAnsi="Times New Roman" w:cs="Times New Roman"/>
          <w:sz w:val="28"/>
          <w:szCs w:val="28"/>
        </w:rPr>
        <w:t>ру за холерой на территории РФ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50.СП 3.4.2318-08 «Санитарная охрана территории Российской Федерации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51.СП 3.4.2366-08</w:t>
      </w:r>
      <w:r w:rsidRPr="00C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«Санитарная охрана территории Российской Федерации» Изменения и дополнения N 1 к СП 3.4.2318-08</w:t>
      </w:r>
    </w:p>
    <w:p w:rsidR="00CB1681" w:rsidRPr="00CB1681" w:rsidRDefault="00CB1681" w:rsidP="00CB1681">
      <w:pPr>
        <w:spacing w:line="240" w:lineRule="auto"/>
        <w:ind w:left="-50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52.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</w:t>
      </w:r>
      <w:r>
        <w:rPr>
          <w:rFonts w:ascii="Times New Roman" w:eastAsia="Times New Roman" w:hAnsi="Times New Roman" w:cs="Times New Roman"/>
          <w:sz w:val="28"/>
          <w:szCs w:val="28"/>
        </w:rPr>
        <w:t>ных мест, воде водных объектов»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53. 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</w:r>
    </w:p>
    <w:p w:rsid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53. Руководство 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2.2.2006-05 «Руководство по гигиенической оценке факторов рабочей среды и трудового процесса. Критерии и классификация условий труда»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54.Руководство 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55.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2.2.4/2.2.9.2266-07  «Гигиенические требования к условиям труда медицинских работников, выполняющих ультразвуковые исследования»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56.МУК 4.3.2812-10 «Инструментальный контроль и оценка освещения рабочих мест»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57.МУ 2.1.5.1183-03 «Санитарно-эпидемиологический надзор за использованием воды в системах технического водоснабжения промышленных предприятий" </w:t>
      </w:r>
    </w:p>
    <w:p w:rsidR="00CB1681" w:rsidRP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58.МУ 1844-78 «Методические указания по проведению измерений и гигиенической оценки шумов на рабочих местах» </w:t>
      </w:r>
    </w:p>
    <w:p w:rsidR="00CB1681" w:rsidRP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59.МУК 4.3.2756-10 «Методические указания по проведению измерений и гигиенической оценки микроклимата производственных помещений.</w:t>
      </w:r>
    </w:p>
    <w:p w:rsidR="00CB1681" w:rsidRP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60. МУК 4.3.2491-09 </w:t>
      </w:r>
      <w:r w:rsidRPr="00CB1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«Гигиеническая оценка электрических и магнитных полей промышленной частоты (50 Гц) в производственных условиях»    </w:t>
      </w:r>
    </w:p>
    <w:p w:rsidR="00CB1681" w:rsidRP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61.МУ 4.3.2320-08 «Порядок подготовки и оформления санитарно-эпидемиологических заключений на передающие радиотехнические объекты» </w:t>
      </w:r>
    </w:p>
    <w:p w:rsidR="00CB1681" w:rsidRP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62.МУ 2.6.1.2838-11 «Радиационный контроль и санитарно-эпидемиологическая оценка жилых, общественных и производственных зданий и сооружений после окончательного их строительства, капитального ремонта, реконструкции по показателям радиационной безопасности» 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63.МУ 2875-83 «Методические указания по рассмотрению проектов предельно допустимых сбросов (ПДС) веществ, поступающих в водные объекты со сточными водами»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64. Постановление Главного государственного санитарного врача Российской Федерации от 24.02.2009 № 11 «О представлении внеочередных донесений о чрезвычайных ситуациях в области общественного здравоохранения санитарно-эпидемиологического   характера» 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65.Постановление Главного государственного санитарного врача Российской Федерации от 21.10.2010 № 133 «Об оптимизации противоэпидемической работы  и утверждении формы акта эпидемиологического расследования очага инфекционной (паразитарной) болезни с установлени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 причинно-следственной связи»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66.МУ 3.1.3114/1-13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>Организация  работы  в  очагах инфекционных и паразитарных  болезней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67.Приказ Министерства здравоохранения Российской Федерации от 28.05.2001 № 176  «О совершенствовании системы расследования и учета профессиональных заболеваний в Российской Федерации»</w:t>
      </w:r>
    </w:p>
    <w:p w:rsid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68.Приказ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России  от 15 августа </w:t>
      </w:r>
      <w:smartTag w:uri="urn:schemas-microsoft-com:office:smarttags" w:element="metricconverter">
        <w:smartTagPr>
          <w:attr w:name="ProductID" w:val="2011 г"/>
        </w:smartTagPr>
        <w:r w:rsidRPr="00CB1681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. N 918н «О внесении изменений в приложение № 2 к приказу Министерства здравоохранения Российской Федерации от 28 мая </w:t>
      </w:r>
      <w:smartTag w:uri="urn:schemas-microsoft-com:office:smarttags" w:element="metricconverter">
        <w:smartTagPr>
          <w:attr w:name="ProductID" w:val="2001 г"/>
        </w:smartTagPr>
        <w:r w:rsidRPr="00CB1681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CB1681">
        <w:rPr>
          <w:rFonts w:ascii="Times New Roman" w:eastAsia="Times New Roman" w:hAnsi="Times New Roman" w:cs="Times New Roman"/>
          <w:sz w:val="28"/>
          <w:szCs w:val="28"/>
        </w:rPr>
        <w:t>. № 176»</w:t>
      </w:r>
    </w:p>
    <w:p w:rsidR="00CB1681" w:rsidRPr="00CB1681" w:rsidRDefault="00CB1681" w:rsidP="00CB1681">
      <w:pPr>
        <w:spacing w:line="240" w:lineRule="auto"/>
        <w:ind w:left="33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69.Приказ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от 31.03.2008 № 103 «Об утверждении 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</w:r>
    </w:p>
    <w:p w:rsid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70. МУ 4425-87  «Санитарно-гигиенический контроль  систем вентиляции производственных помещений»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71.</w:t>
      </w:r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МУК 4.3.2194-07 «Контроль уровня шума на территории жилой застройки, в жилых и общественных зданиях и помещениях»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72.МР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</w:r>
    </w:p>
    <w:p w:rsid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73.Р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.2.2006-05 « Гигиена труда. Руководство по гигиенической оценке факторов рабочей среды и трудового процесса.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>и классификация условий труда»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74.МУ3.3.1879—04  Расследование поствакцинальных осложнений;</w:t>
      </w:r>
    </w:p>
    <w:p w:rsidR="00CB1681" w:rsidRPr="00CB1681" w:rsidRDefault="00CB1681" w:rsidP="00CB1681">
      <w:pPr>
        <w:keepNext/>
        <w:keepLines/>
        <w:shd w:val="clear" w:color="auto" w:fill="FFFFFF"/>
        <w:spacing w:before="30" w:after="30" w:line="240" w:lineRule="auto"/>
        <w:ind w:left="32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1681">
        <w:rPr>
          <w:rFonts w:ascii="Times New Roman" w:eastAsiaTheme="majorEastAsia" w:hAnsi="Times New Roman" w:cs="Times New Roman"/>
          <w:bCs/>
          <w:sz w:val="28"/>
          <w:szCs w:val="28"/>
        </w:rPr>
        <w:t>75.МУК 4.3.2491-09 «Гигиеническая оценка электрических и магнитных полей промышленной частоты (50 Гц) в производственных условиях»</w:t>
      </w:r>
    </w:p>
    <w:p w:rsidR="00CB1681" w:rsidRPr="00CB1681" w:rsidRDefault="00CB1681" w:rsidP="00CB1681">
      <w:pPr>
        <w:spacing w:line="240" w:lineRule="auto"/>
        <w:ind w:left="32" w:right="-2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76.МУК 4.1/4.2.588-96 «Методы контроля медицинских иммунобиологических препаратов, в</w:t>
      </w:r>
      <w:r>
        <w:rPr>
          <w:rFonts w:ascii="Times New Roman" w:eastAsia="Times New Roman" w:hAnsi="Times New Roman" w:cs="Times New Roman"/>
          <w:sz w:val="28"/>
          <w:szCs w:val="28"/>
        </w:rPr>
        <w:t>водимым людям»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77.МУ 3.1.2313-08 «Профилактика инфекционных заболеваний. Требования к обеззараживанию, уничтожению и утилизации шприцев инфекционных однократного применения. Методические указания»,</w:t>
      </w:r>
    </w:p>
    <w:p w:rsidR="00CB1681" w:rsidRPr="00CB1681" w:rsidRDefault="00CB1681" w:rsidP="00CB1681">
      <w:pPr>
        <w:spacing w:line="240" w:lineRule="auto"/>
        <w:ind w:left="32" w:right="-21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78.ГОСТ 30494-2011 «Здания жилые и общественные. Параметры микроклимата в помещениях»</w:t>
      </w:r>
    </w:p>
    <w:p w:rsidR="00CB1681" w:rsidRPr="00CB1681" w:rsidRDefault="00CB1681" w:rsidP="00CB1681">
      <w:pPr>
        <w:spacing w:line="240" w:lineRule="auto"/>
        <w:ind w:left="32" w:right="-21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79.</w:t>
      </w:r>
      <w:hyperlink r:id="rId7" w:history="1">
        <w:proofErr w:type="gramStart"/>
        <w:r w:rsidRPr="00CB1681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CB1681">
          <w:rPr>
            <w:rFonts w:ascii="Times New Roman" w:eastAsia="Times New Roman" w:hAnsi="Times New Roman" w:cs="Times New Roman"/>
            <w:sz w:val="28"/>
            <w:szCs w:val="28"/>
          </w:rPr>
          <w:t xml:space="preserve"> 3.5.1904-04</w:t>
        </w:r>
      </w:hyperlink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«Использование ультрафиолетового бактерицидного излучения для обеззараживания воздуха в помещениях»</w:t>
      </w:r>
    </w:p>
    <w:p w:rsidR="00CB1681" w:rsidRPr="00CB1681" w:rsidRDefault="00CB1681" w:rsidP="00CB1681">
      <w:pPr>
        <w:tabs>
          <w:tab w:val="left" w:pos="4700"/>
        </w:tabs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80.Постановление правительства РФ от 11 апреля 2005г. №206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порядке предоставления в Федеральное медико-биологическое агентство внеочередных донесений о чрезвычайных ситуаци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81.Инструкция от 20.12.73г. № 1135-73 «Инструкция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82.МУ 3.4. 2552-09 Организация и проведение первичных противоэпидемических мероприятий в случаях выявления больного (трупа), 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lastRenderedPageBreak/>
        <w:t>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83.МУ 3.1. 3018-12 «Эпидемиологический надзор за дифтерией»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84.МУ 3.5.2644-10 «Организация и проведение дезинфекционных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дермотомикозах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85.МУ 3.1.2.3047 -13«Эпидемиологический надзор за внебольничными пневмониями»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86.МУ 3.5.3104-13 «Организация и проведение дезинфекционных мероприятий при энт</w:t>
      </w:r>
      <w:r>
        <w:rPr>
          <w:rFonts w:ascii="Times New Roman" w:eastAsia="Times New Roman" w:hAnsi="Times New Roman" w:cs="Times New Roman"/>
          <w:sz w:val="28"/>
          <w:szCs w:val="28"/>
        </w:rPr>
        <w:t>еровирусных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инфекциях</w:t>
      </w:r>
    </w:p>
    <w:p w:rsidR="00CB1681" w:rsidRPr="00CB1681" w:rsidRDefault="00CB1681" w:rsidP="00CB1681">
      <w:pPr>
        <w:tabs>
          <w:tab w:val="left" w:pos="4250"/>
        </w:tabs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87.МУ 3.3.2400-08 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работой лечебно-профилактических организаций по вопросам иммунопрофилактики инфекционных болезней.</w:t>
      </w:r>
    </w:p>
    <w:p w:rsidR="00CB1681" w:rsidRPr="00CB1681" w:rsidRDefault="00CB1681" w:rsidP="00CB1681">
      <w:pPr>
        <w:autoSpaceDE w:val="0"/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88.МУ 3.1.1.2957-11. 3.1.1. «Профилактика инфекционных болезней. Кишечные инфекции. Эпидемиологический надзор, лабораторная диагностика и профилактика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ротавирусной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89.МУ 4435-87 «</w:t>
      </w:r>
      <w:r w:rsidRPr="00CB1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Методические указания по гигиенической оценке производственной и непроизводственной шумовой нагрузки»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90.МУ 3911-85 «Методические указания по проведению измерений и гигиенической оценки производственных вибраций» </w:t>
      </w:r>
    </w:p>
    <w:p w:rsidR="00CB1681" w:rsidRPr="00CB1681" w:rsidRDefault="00CB1681" w:rsidP="00CB168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91.МУК 4.3.2812-10 «</w:t>
      </w:r>
      <w:r w:rsidRPr="00CB16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Инструментальный контроль и оценка освещения рабочих мест»</w:t>
      </w: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br/>
        <w:t xml:space="preserve"> 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92. ГОСТ 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ИСО 9612-2013 «Акустика. Измерения шума для оценки его воздействия на человека. Метод измерений на рабочих местах»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93.МУК 4.3.679-97 «Определение уровней магнитного поля в местах размещения передающих средств радиовещания и радиосвязи кил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гекто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-, и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декаметрового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диапазонов»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94. РД 52.04.186-89 «Руководство по контролю загрязнения атмосферы»</w:t>
      </w:r>
    </w:p>
    <w:p w:rsid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95.МР 5.1.0029-11 «</w:t>
      </w:r>
      <w:r w:rsidRPr="00CB1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Методические рекомендации к экономической оценке рисков для здоровья населения при воздействии факторов среды обитания»</w:t>
      </w:r>
    </w:p>
    <w:p w:rsid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</w:r>
      <w:r w:rsidRPr="00CB1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96.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>МР 2.1.10.0059-12 «Оценка риска здоровью населения от воздействия транспортного шума»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97.Приказ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от 12.11.2007г. № 319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перечне организаций, осуществляющих санитарно-эпидемиологические экспертизы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98.Руководство 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2.1.10.1920-04 «Руководство по оценке риска для здоровья населения при воздействии химических веществ, загрязняющих окружающую среду»</w:t>
      </w:r>
    </w:p>
    <w:p w:rsidR="00CB1681" w:rsidRDefault="00CB1681" w:rsidP="00CB16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1681">
        <w:rPr>
          <w:rFonts w:ascii="Times New Roman" w:eastAsiaTheme="majorEastAsia" w:hAnsi="Times New Roman" w:cs="Times New Roman"/>
          <w:bCs/>
          <w:sz w:val="28"/>
          <w:szCs w:val="28"/>
        </w:rPr>
        <w:t xml:space="preserve">99.ГОСТ </w:t>
      </w:r>
      <w:proofErr w:type="gramStart"/>
      <w:r w:rsidRPr="00CB1681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proofErr w:type="gramEnd"/>
      <w:r w:rsidRPr="00CB168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ИСО 9612-2013 «Акустика. Измерения шума для оценки его воздействия на человека. Метод измерений на рабочих местах»</w:t>
      </w:r>
    </w:p>
    <w:p w:rsidR="00CB1681" w:rsidRDefault="00CB1681" w:rsidP="00CB168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100.ГОСТ 30494-2011 «Здания жилые и общественные. Параметры микроклимата в помещениях»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101.</w:t>
      </w:r>
      <w:r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от 27.03.2009 N 01/3902-9-32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"О типовых ошибках, допускаемых при рассмотрении проектов ПДВ" 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102.МУ № 2297а-81 «Методические указания по определению степени загрязнения атмосферного воздуха и ее оценке»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103.МУ 4949-89 «Методические указания для органов и учреждений санитарно-эпидемической службы по 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санитарных норм допустимых уровней инфразвука и  низкочастотного шума на территории жилой застройки» </w:t>
      </w:r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104.Приказ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от 26.04.2005 №385 «Об организации работы по социально-гигиеническому мониторингу»</w:t>
      </w:r>
    </w:p>
    <w:p w:rsid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105.Приказ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от 30.12.2005 №810 «О перечне показателей и данных для формирования Федерального информационного фонда социально-гигиенического мониторинга»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 xml:space="preserve">106.Приказ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от 17.11.2006 №367 «О порядке проведения социально-гигиенического мониторинга, представления данных и обмена ими» </w:t>
      </w:r>
    </w:p>
    <w:p w:rsidR="00CB1681" w:rsidRPr="00CB1681" w:rsidRDefault="00CB1681" w:rsidP="00CB1681">
      <w:pPr>
        <w:spacing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107.Приказ </w:t>
      </w:r>
      <w:proofErr w:type="spellStart"/>
      <w:r w:rsidRPr="00CB1681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 России от 12.04.2011  № 302н  </w:t>
      </w:r>
      <w:r w:rsidRPr="00CB1681">
        <w:rPr>
          <w:rFonts w:ascii="Times New Roman" w:eastAsiaTheme="majorEastAsia" w:hAnsi="Times New Roman" w:cs="Times New Roman"/>
          <w:bCs/>
          <w:sz w:val="28"/>
          <w:szCs w:val="28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108.Постановление Правительства Российской Федерации от 02.02.2006 №60 «Об утверждении Положения о проведении социально-гигиенического мониторинга»</w:t>
      </w:r>
    </w:p>
    <w:p w:rsidR="00CB1681" w:rsidRPr="00CB1681" w:rsidRDefault="00CB1681" w:rsidP="00CB1681">
      <w:pPr>
        <w:spacing w:line="240" w:lineRule="auto"/>
        <w:ind w:left="32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109.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B1681">
        <w:rPr>
          <w:rFonts w:ascii="Times New Roman" w:eastAsia="Times New Roman" w:hAnsi="Times New Roman" w:cs="Times New Roman"/>
          <w:bCs/>
          <w:iCs/>
          <w:sz w:val="28"/>
          <w:szCs w:val="28"/>
        </w:rPr>
        <w:t>МР 4.3.0177-20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110.РД 52.04.186.89 «Руководство по контролю загрязнения атмосферы»</w:t>
      </w:r>
    </w:p>
    <w:p w:rsidR="00CB1681" w:rsidRPr="00CB1681" w:rsidRDefault="00CB1681" w:rsidP="00CB1681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111.Информационное письмо от 02.10.2006 № 0100/10460-06-32 «Организации лабораторного контроля при пров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едении социально-гигиенического </w:t>
      </w: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мониторинга»</w:t>
      </w:r>
      <w:r w:rsidRPr="00CB16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br/>
        <w:t xml:space="preserve"> 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>112.Приказ Министерства природных ресурсов Российской Федерации от 27.11.2007 №308 «Об утверждении порядка представления и состава сведений, представляемых Федеральной службой по надзору в сфере защиты прав потребителей и благополучия человека, для внесения в государственный водный реестр»</w:t>
      </w:r>
    </w:p>
    <w:p w:rsidR="00CB1681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 xml:space="preserve">113.Приказ </w:t>
      </w:r>
      <w:proofErr w:type="spellStart"/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Росгидромета 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от22.11.2007 </w:t>
      </w:r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 xml:space="preserve">№329/384 </w:t>
      </w:r>
      <w:r w:rsidRPr="00CB1681">
        <w:rPr>
          <w:rFonts w:ascii="Times New Roman" w:eastAsia="Times New Roman" w:hAnsi="Times New Roman" w:cs="Times New Roman"/>
          <w:sz w:val="28"/>
          <w:szCs w:val="28"/>
        </w:rPr>
        <w:t>"Об утверждении Положения о проведении социально-гигиенического мониторинга"</w:t>
      </w:r>
    </w:p>
    <w:p w:rsid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t xml:space="preserve">114.ГОСТ 17.2.3.01-86 «Атмосфера. </w:t>
      </w:r>
      <w:r w:rsidRPr="00CB1681">
        <w:rPr>
          <w:rFonts w:ascii="Times New Roman" w:eastAsia="Times New Roman" w:hAnsi="Times New Roman" w:cs="Times New Roman"/>
          <w:bCs/>
          <w:sz w:val="28"/>
          <w:szCs w:val="28"/>
        </w:rPr>
        <w:t>Правила контроля качества воздуха населенных пунктов»</w:t>
      </w:r>
    </w:p>
    <w:p w:rsid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115.МУК 4.2.734-99  «Микробиологический мониторинг производственной среды»</w:t>
      </w:r>
    </w:p>
    <w:p w:rsidR="00517643" w:rsidRPr="00CB1681" w:rsidRDefault="00CB1681" w:rsidP="00CB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81">
        <w:rPr>
          <w:rFonts w:ascii="Times New Roman" w:eastAsia="Times New Roman" w:hAnsi="Times New Roman" w:cs="Times New Roman"/>
          <w:sz w:val="28"/>
          <w:szCs w:val="28"/>
        </w:rPr>
        <w:br/>
        <w:t>116.МУ  1.2.726-98  «Гигиеническое нормирование лекарственных сре</w:t>
      </w:r>
      <w:proofErr w:type="gramStart"/>
      <w:r w:rsidRPr="00CB1681">
        <w:rPr>
          <w:rFonts w:ascii="Times New Roman" w:eastAsia="Times New Roman" w:hAnsi="Times New Roman" w:cs="Times New Roman"/>
          <w:sz w:val="28"/>
          <w:szCs w:val="28"/>
        </w:rPr>
        <w:t>дств в в</w:t>
      </w:r>
      <w:proofErr w:type="gramEnd"/>
      <w:r w:rsidRPr="00CB1681">
        <w:rPr>
          <w:rFonts w:ascii="Times New Roman" w:eastAsia="Times New Roman" w:hAnsi="Times New Roman" w:cs="Times New Roman"/>
          <w:sz w:val="28"/>
          <w:szCs w:val="28"/>
        </w:rPr>
        <w:t>оздухе рабочей зоны, атмосферном воздухе населенных мест и в воде водных объектов»</w:t>
      </w:r>
    </w:p>
    <w:sectPr w:rsidR="00517643" w:rsidRPr="00CB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5"/>
    <w:rsid w:val="000E4735"/>
    <w:rsid w:val="00236900"/>
    <w:rsid w:val="003C5829"/>
    <w:rsid w:val="00CA515D"/>
    <w:rsid w:val="00C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68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681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68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681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1D5BBCAAB561CFE7E4FA7B1DAD408F750EE3DC9F2B49129D9C485530O9l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1D5BBCAAB561CFE7E4FA7B1DAD408F750EE4DD9D2949129D9C485530984E84A31A92F1CEB3F310O4l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2330</Words>
  <Characters>13283</Characters>
  <Application>Microsoft Office Word</Application>
  <DocSecurity>0</DocSecurity>
  <Lines>110</Lines>
  <Paragraphs>31</Paragraphs>
  <ScaleCrop>false</ScaleCrop>
  <Company>Your Company Name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2021-06-13T07:37:00Z</dcterms:created>
  <dcterms:modified xsi:type="dcterms:W3CDTF">2021-06-13T20:26:00Z</dcterms:modified>
</cp:coreProperties>
</file>